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ADA2" w14:textId="240660C7" w:rsidR="008006C4" w:rsidRPr="00ED0A0A" w:rsidRDefault="004A456F" w:rsidP="00ED0A0A">
      <w:pPr>
        <w:keepNext/>
        <w:keepLines/>
        <w:spacing w:before="400" w:after="120" w:line="240" w:lineRule="atLeast"/>
        <w:ind w:left="-360" w:right="-360"/>
        <w:outlineLvl w:val="0"/>
        <w:rPr>
          <w:rFonts w:ascii="Arial Black" w:hAnsi="Arial Black"/>
          <w:i/>
          <w:noProof/>
          <w:spacing w:val="-5"/>
          <w:kern w:val="28"/>
          <w:sz w:val="52"/>
          <w:szCs w:val="52"/>
          <w:u w:val="single"/>
        </w:rPr>
      </w:pPr>
      <w:r>
        <w:rPr>
          <w:rFonts w:ascii="Arial Black" w:hAnsi="Arial Black"/>
          <w:i/>
          <w:noProof/>
          <w:spacing w:val="-5"/>
          <w:kern w:val="28"/>
          <w:sz w:val="52"/>
          <w:szCs w:val="52"/>
          <w:u w:val="single"/>
        </w:rPr>
        <w:t xml:space="preserve">from the desk of </w:t>
      </w:r>
      <w:r w:rsidR="00C94905" w:rsidRPr="005347A0">
        <w:rPr>
          <w:rFonts w:ascii="Arial Black" w:hAnsi="Arial Black"/>
          <w:i/>
          <w:spacing w:val="-5"/>
          <w:kern w:val="28"/>
          <w:sz w:val="96"/>
          <w:szCs w:val="20"/>
          <w:u w:val="single"/>
        </w:rPr>
        <w:t xml:space="preserve"> </w:t>
      </w:r>
      <w:r w:rsidR="005347A0" w:rsidRPr="005347A0">
        <w:rPr>
          <w:rFonts w:ascii="Arial Black" w:hAnsi="Arial Black"/>
          <w:i/>
          <w:spacing w:val="-5"/>
          <w:kern w:val="28"/>
          <w:sz w:val="144"/>
          <w:szCs w:val="144"/>
          <w:u w:val="single"/>
        </w:rPr>
        <w:t xml:space="preserve"> </w:t>
      </w:r>
      <w:r w:rsidR="00C94905" w:rsidRPr="005347A0">
        <w:rPr>
          <w:rFonts w:ascii="Arial Black" w:hAnsi="Arial Black"/>
          <w:i/>
          <w:spacing w:val="-5"/>
          <w:kern w:val="28"/>
          <w:sz w:val="144"/>
          <w:szCs w:val="144"/>
          <w:u w:val="single"/>
        </w:rPr>
        <w:t xml:space="preserve"> </w:t>
      </w:r>
    </w:p>
    <w:p w14:paraId="724BCB87" w14:textId="77777777" w:rsidR="00A84371" w:rsidRDefault="00A84371" w:rsidP="000F2CA4">
      <w:pPr>
        <w:tabs>
          <w:tab w:val="left" w:pos="360"/>
        </w:tabs>
        <w:ind w:right="-360"/>
        <w:rPr>
          <w:rFonts w:ascii="Century Gothic" w:hAnsi="Century Gothic" w:cs="Courier New"/>
          <w:spacing w:val="-5"/>
          <w:sz w:val="24"/>
          <w:szCs w:val="24"/>
        </w:rPr>
      </w:pPr>
    </w:p>
    <w:p w14:paraId="039C9C5E" w14:textId="5EABF389" w:rsidR="00ED0A0A" w:rsidRPr="00ED0A0A" w:rsidRDefault="00ED0A0A" w:rsidP="00043D93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ED0A0A">
        <w:rPr>
          <w:rFonts w:ascii="Verdana" w:hAnsi="Verdana" w:cs="Courier New"/>
          <w:spacing w:val="-5"/>
          <w:sz w:val="24"/>
          <w:szCs w:val="24"/>
        </w:rPr>
        <w:t xml:space="preserve">It appears that the </w:t>
      </w:r>
      <w:r>
        <w:rPr>
          <w:rFonts w:ascii="Verdana" w:hAnsi="Verdana" w:cs="Courier New"/>
          <w:spacing w:val="-5"/>
          <w:sz w:val="24"/>
          <w:szCs w:val="24"/>
        </w:rPr>
        <w:t xml:space="preserve">federal 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government will </w:t>
      </w:r>
      <w:r w:rsidRPr="00ED0A0A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charge penalty or interest on late payments of 2019 federal income tax due for </w:t>
      </w:r>
      <w:r w:rsidRPr="00ED0A0A">
        <w:rPr>
          <w:rFonts w:ascii="Verdana" w:hAnsi="Verdana" w:cs="Courier New"/>
          <w:b/>
          <w:bCs/>
          <w:spacing w:val="-5"/>
          <w:sz w:val="24"/>
          <w:szCs w:val="24"/>
        </w:rPr>
        <w:t>90 days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after the April 15, 2020 filing deadline.</w:t>
      </w:r>
    </w:p>
    <w:p w14:paraId="47CF81AD" w14:textId="77777777" w:rsidR="00ED0A0A" w:rsidRPr="00ED0A0A" w:rsidRDefault="00ED0A0A" w:rsidP="00043D93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3E34E27F" w14:textId="5898C851" w:rsidR="0089486E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You will still have to file the </w:t>
      </w:r>
      <w:r w:rsidR="000F2CA4" w:rsidRPr="000F2CA4">
        <w:rPr>
          <w:rFonts w:ascii="Verdana" w:hAnsi="Verdana" w:cs="Courier New"/>
          <w:b/>
          <w:bCs/>
          <w:spacing w:val="-5"/>
          <w:sz w:val="24"/>
          <w:szCs w:val="24"/>
        </w:rPr>
        <w:t>Form 1040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by the April 15 deadline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. But you won’t have to pay any tax due for 90 additional days. During that time, you will 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Pr="00ED0A0A">
        <w:rPr>
          <w:rFonts w:ascii="Verdana" w:hAnsi="Verdana" w:cs="Courier New"/>
          <w:spacing w:val="-5"/>
          <w:sz w:val="24"/>
          <w:szCs w:val="24"/>
        </w:rPr>
        <w:t xml:space="preserve"> be subject to interest or penalty payments. </w:t>
      </w:r>
    </w:p>
    <w:p w14:paraId="1BA32499" w14:textId="2F573600" w:rsidR="00ED0A0A" w:rsidRDefault="000F2CA4" w:rsidP="000F2CA4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 </w:t>
      </w:r>
    </w:p>
    <w:p w14:paraId="6E5BA90C" w14:textId="77777777" w:rsidR="000F2CA4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If </w:t>
      </w:r>
      <w:r w:rsidR="000F2CA4">
        <w:rPr>
          <w:rFonts w:ascii="Verdana" w:hAnsi="Verdana" w:cs="Courier New"/>
          <w:spacing w:val="-5"/>
          <w:sz w:val="24"/>
          <w:szCs w:val="24"/>
        </w:rPr>
        <w:t>the enclosed federal tax return has a balance due, and</w:t>
      </w:r>
    </w:p>
    <w:p w14:paraId="077963E0" w14:textId="77777777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7481DA5A" w14:textId="36221DA8" w:rsidR="00ED0A0A" w:rsidRPr="00ED0A0A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 xml:space="preserve">(1) </w:t>
      </w:r>
      <w:r w:rsidR="00ED0A0A">
        <w:rPr>
          <w:rFonts w:ascii="Verdana" w:hAnsi="Verdana" w:cs="Courier New"/>
          <w:spacing w:val="-5"/>
          <w:sz w:val="24"/>
          <w:szCs w:val="24"/>
        </w:rPr>
        <w:t>you are paying the tax with the return</w:t>
      </w:r>
      <w:r>
        <w:rPr>
          <w:rFonts w:ascii="Verdana" w:hAnsi="Verdana" w:cs="Courier New"/>
          <w:spacing w:val="-5"/>
          <w:sz w:val="24"/>
          <w:szCs w:val="24"/>
        </w:rPr>
        <w:t xml:space="preserve"> -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>mail the signed return with the Form 1040-V payment coupon and your check in the envelope provided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</w:t>
      </w:r>
      <w:r w:rsidR="00ED0A0A" w:rsidRPr="000F2CA4">
        <w:rPr>
          <w:rFonts w:ascii="Verdana" w:hAnsi="Verdana" w:cs="Courier New"/>
          <w:b/>
          <w:bCs/>
          <w:i/>
          <w:iCs/>
          <w:spacing w:val="-5"/>
          <w:sz w:val="24"/>
          <w:szCs w:val="24"/>
        </w:rPr>
        <w:t>before April 15, 2020</w:t>
      </w:r>
      <w:r w:rsidR="00ED0A0A" w:rsidRPr="00ED0A0A">
        <w:rPr>
          <w:rFonts w:ascii="Verdana" w:hAnsi="Verdana" w:cs="Courier New"/>
          <w:b/>
          <w:bCs/>
          <w:spacing w:val="-5"/>
          <w:sz w:val="24"/>
          <w:szCs w:val="24"/>
        </w:rPr>
        <w:t xml:space="preserve">.  </w:t>
      </w:r>
    </w:p>
    <w:p w14:paraId="59259BC0" w14:textId="12D4F556" w:rsidR="00ED0A0A" w:rsidRDefault="00ED0A0A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</w:p>
    <w:p w14:paraId="0ED49CE4" w14:textId="10E52504" w:rsidR="00ED0A0A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  <w:r>
        <w:rPr>
          <w:rFonts w:ascii="Verdana" w:hAnsi="Verdana" w:cs="Courier New"/>
          <w:spacing w:val="-5"/>
          <w:sz w:val="24"/>
          <w:szCs w:val="24"/>
        </w:rPr>
        <w:t>(2)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you are </w:t>
      </w:r>
      <w:r w:rsidR="00ED0A0A" w:rsidRPr="00ED0A0A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 w:rsidR="00ED0A0A">
        <w:rPr>
          <w:rFonts w:ascii="Verdana" w:hAnsi="Verdana" w:cs="Courier New"/>
          <w:spacing w:val="-5"/>
          <w:sz w:val="24"/>
          <w:szCs w:val="24"/>
        </w:rPr>
        <w:t xml:space="preserve"> paying the tax due with the return </w:t>
      </w:r>
      <w:r>
        <w:rPr>
          <w:rFonts w:ascii="Verdana" w:hAnsi="Verdana" w:cs="Courier New"/>
          <w:spacing w:val="-5"/>
          <w:sz w:val="24"/>
          <w:szCs w:val="24"/>
        </w:rPr>
        <w:t xml:space="preserve">- 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mail the signed return to Internal Revenue Service, Kansas City MO 64999-0002 </w:t>
      </w:r>
      <w:r w:rsidR="00ED0A0A" w:rsidRPr="000F2CA4">
        <w:rPr>
          <w:rFonts w:ascii="Verdana" w:hAnsi="Verdana" w:cs="Courier New"/>
          <w:b/>
          <w:bCs/>
          <w:i/>
          <w:iCs/>
          <w:spacing w:val="-5"/>
          <w:sz w:val="24"/>
          <w:szCs w:val="24"/>
        </w:rPr>
        <w:t>before April 15, 2020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.  Mail the check for the full amount due and the Form 1040-V payment coupon in the envelope provided </w:t>
      </w:r>
      <w:r w:rsidR="00ED0A0A" w:rsidRPr="000F2CA4">
        <w:rPr>
          <w:rFonts w:ascii="Verdana" w:hAnsi="Verdana" w:cs="Courier New"/>
          <w:b/>
          <w:bCs/>
          <w:i/>
          <w:iCs/>
          <w:spacing w:val="-5"/>
          <w:sz w:val="24"/>
          <w:szCs w:val="24"/>
        </w:rPr>
        <w:t>before July 15</w:t>
      </w:r>
      <w:r w:rsidR="00ED0A0A" w:rsidRPr="000F2CA4">
        <w:rPr>
          <w:rFonts w:ascii="Verdana" w:hAnsi="Verdana" w:cs="Courier New"/>
          <w:b/>
          <w:bCs/>
          <w:i/>
          <w:iCs/>
          <w:spacing w:val="-5"/>
          <w:sz w:val="24"/>
          <w:szCs w:val="24"/>
          <w:vertAlign w:val="superscript"/>
        </w:rPr>
        <w:t>th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ED0A0A" w:rsidRPr="000F2CA4">
        <w:rPr>
          <w:rFonts w:ascii="Verdana" w:hAnsi="Verdana" w:cs="Courier New"/>
          <w:spacing w:val="-5"/>
          <w:sz w:val="24"/>
          <w:szCs w:val="24"/>
        </w:rPr>
        <w:t>(by July 1</w:t>
      </w:r>
      <w:r w:rsidR="00ED0A0A" w:rsidRPr="000F2CA4">
        <w:rPr>
          <w:rFonts w:ascii="Verdana" w:hAnsi="Verdana" w:cs="Courier New"/>
          <w:spacing w:val="-5"/>
          <w:sz w:val="24"/>
          <w:szCs w:val="24"/>
          <w:vertAlign w:val="superscript"/>
        </w:rPr>
        <w:t>st</w:t>
      </w:r>
      <w:r w:rsidR="00ED0A0A" w:rsidRPr="000F2CA4">
        <w:rPr>
          <w:rFonts w:ascii="Verdana" w:hAnsi="Verdana" w:cs="Courier New"/>
          <w:spacing w:val="-5"/>
          <w:sz w:val="24"/>
          <w:szCs w:val="24"/>
        </w:rPr>
        <w:t xml:space="preserve"> to be safe)</w:t>
      </w:r>
      <w:r w:rsidR="00ED0A0A" w:rsidRPr="000F2CA4">
        <w:rPr>
          <w:rFonts w:ascii="Verdana" w:hAnsi="Verdana" w:cs="Courier New"/>
          <w:b/>
          <w:bCs/>
          <w:spacing w:val="-5"/>
          <w:sz w:val="24"/>
          <w:szCs w:val="24"/>
        </w:rPr>
        <w:t>.</w:t>
      </w:r>
    </w:p>
    <w:p w14:paraId="41C9D203" w14:textId="768A8278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</w:p>
    <w:p w14:paraId="3ABC3D70" w14:textId="29B57B18" w:rsidR="000F2CA4" w:rsidRP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spacing w:val="-5"/>
          <w:sz w:val="24"/>
          <w:szCs w:val="24"/>
        </w:rPr>
      </w:pP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>This payment delay is for federal returns only</w:t>
      </w:r>
      <w:r>
        <w:rPr>
          <w:rFonts w:ascii="Verdana" w:hAnsi="Verdana" w:cs="Courier New"/>
          <w:spacing w:val="-5"/>
          <w:sz w:val="24"/>
          <w:szCs w:val="24"/>
        </w:rPr>
        <w:t xml:space="preserve">.  This is </w:t>
      </w:r>
      <w:r w:rsidRPr="000F2CA4">
        <w:rPr>
          <w:rFonts w:ascii="Verdana" w:hAnsi="Verdana" w:cs="Courier New"/>
          <w:b/>
          <w:bCs/>
          <w:spacing w:val="-5"/>
          <w:sz w:val="24"/>
          <w:szCs w:val="24"/>
        </w:rPr>
        <w:t>not</w:t>
      </w:r>
      <w:r>
        <w:rPr>
          <w:rFonts w:ascii="Verdana" w:hAnsi="Verdana" w:cs="Courier New"/>
          <w:spacing w:val="-5"/>
          <w:sz w:val="24"/>
          <w:szCs w:val="24"/>
        </w:rPr>
        <w:t xml:space="preserve"> for state tax returns.  If you have a balance due to Phil or Andy file the return with full payment before April 15, 2020.</w:t>
      </w:r>
    </w:p>
    <w:p w14:paraId="3D97E4E4" w14:textId="0734D72C" w:rsid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</w:p>
    <w:p w14:paraId="112F6C62" w14:textId="6A71AB16" w:rsidR="000F2CA4" w:rsidRPr="000F2CA4" w:rsidRDefault="000F2CA4" w:rsidP="00ED0A0A">
      <w:pPr>
        <w:tabs>
          <w:tab w:val="left" w:pos="360"/>
        </w:tabs>
        <w:ind w:left="-360" w:right="-360"/>
        <w:rPr>
          <w:rFonts w:ascii="Verdana" w:hAnsi="Verdana" w:cs="Courier New"/>
          <w:b/>
          <w:bCs/>
          <w:spacing w:val="-5"/>
          <w:sz w:val="24"/>
          <w:szCs w:val="24"/>
        </w:rPr>
      </w:pPr>
      <w:r w:rsidRPr="000F2CA4">
        <w:rPr>
          <w:rFonts w:ascii="Verdana" w:hAnsi="Verdana" w:cs="Courier New"/>
          <w:spacing w:val="-5"/>
          <w:sz w:val="24"/>
          <w:szCs w:val="24"/>
        </w:rPr>
        <w:t>Email me at</w:t>
      </w:r>
      <w:r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996824">
        <w:rPr>
          <w:rFonts w:ascii="Verdana" w:hAnsi="Verdana" w:cs="Courier New"/>
          <w:b/>
          <w:bCs/>
          <w:spacing w:val="-5"/>
          <w:sz w:val="24"/>
          <w:szCs w:val="24"/>
        </w:rPr>
        <w:t>xxx</w:t>
      </w:r>
      <w:r w:rsidR="004556CA"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="004556CA" w:rsidRPr="004556CA">
        <w:rPr>
          <w:rFonts w:ascii="Verdana" w:hAnsi="Verdana" w:cs="Courier New"/>
          <w:spacing w:val="-5"/>
          <w:sz w:val="24"/>
          <w:szCs w:val="24"/>
        </w:rPr>
        <w:t>if</w:t>
      </w:r>
      <w:r w:rsidR="002F15EA">
        <w:rPr>
          <w:rFonts w:ascii="Verdana" w:hAnsi="Verdana" w:cs="Courier New"/>
          <w:b/>
          <w:bCs/>
          <w:spacing w:val="-5"/>
          <w:sz w:val="24"/>
          <w:szCs w:val="24"/>
        </w:rPr>
        <w:t xml:space="preserve"> </w:t>
      </w:r>
      <w:r w:rsidRPr="000F2CA4">
        <w:rPr>
          <w:rFonts w:ascii="Verdana" w:hAnsi="Verdana" w:cs="Courier New"/>
          <w:spacing w:val="-5"/>
          <w:sz w:val="24"/>
          <w:szCs w:val="24"/>
        </w:rPr>
        <w:t xml:space="preserve"> you have any questions.</w:t>
      </w:r>
    </w:p>
    <w:p w14:paraId="0DE1E8DF" w14:textId="1F6142C9" w:rsidR="00970760" w:rsidRDefault="00970760" w:rsidP="00D35137">
      <w:pPr>
        <w:tabs>
          <w:tab w:val="left" w:pos="360"/>
        </w:tabs>
        <w:ind w:right="-360"/>
        <w:rPr>
          <w:rFonts w:ascii="Century Gothic" w:hAnsi="Century Gothic" w:cs="Courier New"/>
          <w:spacing w:val="-5"/>
          <w:sz w:val="16"/>
          <w:szCs w:val="16"/>
        </w:rPr>
      </w:pPr>
    </w:p>
    <w:p w14:paraId="714BE66B" w14:textId="77777777" w:rsidR="00043D93" w:rsidRPr="008006C4" w:rsidRDefault="00043D93" w:rsidP="00D35137">
      <w:pPr>
        <w:tabs>
          <w:tab w:val="left" w:pos="360"/>
        </w:tabs>
        <w:ind w:right="-360"/>
        <w:rPr>
          <w:rFonts w:ascii="Century Gothic" w:hAnsi="Century Gothic" w:cs="Courier New"/>
          <w:spacing w:val="-5"/>
          <w:sz w:val="16"/>
          <w:szCs w:val="16"/>
        </w:rPr>
      </w:pPr>
    </w:p>
    <w:p w14:paraId="343E14B5" w14:textId="77777777" w:rsidR="008006C4" w:rsidRDefault="008006C4" w:rsidP="00970760">
      <w:pPr>
        <w:ind w:right="-360"/>
        <w:rPr>
          <w:sz w:val="16"/>
          <w:szCs w:val="16"/>
        </w:rPr>
      </w:pPr>
      <w:bookmarkStart w:id="0" w:name="_GoBack"/>
      <w:bookmarkEnd w:id="0"/>
    </w:p>
    <w:p w14:paraId="4CAD2E4F" w14:textId="77777777" w:rsidR="008006C4" w:rsidRDefault="008006C4" w:rsidP="00970760">
      <w:pPr>
        <w:ind w:right="-360"/>
        <w:rPr>
          <w:sz w:val="16"/>
          <w:szCs w:val="16"/>
        </w:rPr>
      </w:pPr>
    </w:p>
    <w:p w14:paraId="2AD65C46" w14:textId="77777777" w:rsidR="008006C4" w:rsidRDefault="008006C4" w:rsidP="00970760">
      <w:pPr>
        <w:ind w:right="-360"/>
        <w:rPr>
          <w:sz w:val="16"/>
          <w:szCs w:val="16"/>
        </w:rPr>
      </w:pPr>
    </w:p>
    <w:p w14:paraId="7C9EBF85" w14:textId="77777777" w:rsidR="008006C4" w:rsidRDefault="008006C4" w:rsidP="00970760">
      <w:pPr>
        <w:ind w:right="-360"/>
        <w:rPr>
          <w:sz w:val="16"/>
          <w:szCs w:val="16"/>
        </w:rPr>
      </w:pPr>
    </w:p>
    <w:p w14:paraId="71264634" w14:textId="77777777" w:rsidR="008006C4" w:rsidRDefault="008006C4" w:rsidP="00970760">
      <w:pPr>
        <w:ind w:right="-360"/>
        <w:rPr>
          <w:sz w:val="16"/>
          <w:szCs w:val="16"/>
        </w:rPr>
      </w:pPr>
    </w:p>
    <w:p w14:paraId="64602084" w14:textId="77777777" w:rsidR="008006C4" w:rsidRDefault="008006C4" w:rsidP="00970760">
      <w:pPr>
        <w:ind w:right="-360"/>
        <w:rPr>
          <w:sz w:val="16"/>
          <w:szCs w:val="16"/>
        </w:rPr>
      </w:pPr>
    </w:p>
    <w:p w14:paraId="56CC49E2" w14:textId="77777777" w:rsidR="00551BB9" w:rsidRDefault="00551BB9" w:rsidP="00970760">
      <w:pPr>
        <w:ind w:right="-360"/>
        <w:rPr>
          <w:sz w:val="16"/>
          <w:szCs w:val="16"/>
        </w:rPr>
      </w:pPr>
    </w:p>
    <w:p w14:paraId="763B4C73" w14:textId="77777777" w:rsidR="00551BB9" w:rsidRDefault="00551BB9" w:rsidP="00970760">
      <w:pPr>
        <w:ind w:right="-360"/>
        <w:rPr>
          <w:sz w:val="16"/>
          <w:szCs w:val="16"/>
        </w:rPr>
      </w:pPr>
    </w:p>
    <w:p w14:paraId="5BF0C073" w14:textId="77777777" w:rsidR="0089587D" w:rsidRDefault="0089587D" w:rsidP="00970760">
      <w:pPr>
        <w:ind w:right="-360"/>
        <w:rPr>
          <w:sz w:val="16"/>
          <w:szCs w:val="16"/>
        </w:rPr>
      </w:pPr>
    </w:p>
    <w:p w14:paraId="3E13F28A" w14:textId="77777777" w:rsidR="00D35137" w:rsidRDefault="00D35137" w:rsidP="00554572">
      <w:pPr>
        <w:ind w:right="-360"/>
        <w:rPr>
          <w:sz w:val="16"/>
          <w:szCs w:val="16"/>
        </w:rPr>
      </w:pPr>
    </w:p>
    <w:p w14:paraId="1E4C6E27" w14:textId="77777777" w:rsidR="00D35137" w:rsidRDefault="00D35137" w:rsidP="00554572">
      <w:pPr>
        <w:ind w:right="-360"/>
        <w:rPr>
          <w:sz w:val="16"/>
          <w:szCs w:val="16"/>
        </w:rPr>
      </w:pPr>
    </w:p>
    <w:p w14:paraId="752A95B9" w14:textId="66551F2C" w:rsidR="00C44DBF" w:rsidRDefault="00C44DBF" w:rsidP="00554572">
      <w:pPr>
        <w:ind w:right="-360"/>
        <w:rPr>
          <w:sz w:val="16"/>
          <w:szCs w:val="16"/>
        </w:rPr>
      </w:pPr>
    </w:p>
    <w:p w14:paraId="6A99C9BA" w14:textId="28DCD03E" w:rsidR="0050469F" w:rsidRDefault="0050469F" w:rsidP="00554572">
      <w:pPr>
        <w:ind w:right="-360"/>
        <w:rPr>
          <w:sz w:val="16"/>
          <w:szCs w:val="16"/>
        </w:rPr>
      </w:pPr>
    </w:p>
    <w:p w14:paraId="3A2DB50A" w14:textId="0687044C" w:rsidR="0050469F" w:rsidRDefault="0050469F" w:rsidP="00554572">
      <w:pPr>
        <w:ind w:right="-360"/>
        <w:rPr>
          <w:sz w:val="16"/>
          <w:szCs w:val="16"/>
        </w:rPr>
      </w:pPr>
    </w:p>
    <w:p w14:paraId="04BC8BEA" w14:textId="50503B3E" w:rsidR="0050469F" w:rsidRDefault="0050469F" w:rsidP="00554572">
      <w:pPr>
        <w:ind w:right="-360"/>
        <w:rPr>
          <w:sz w:val="16"/>
          <w:szCs w:val="16"/>
        </w:rPr>
      </w:pPr>
    </w:p>
    <w:p w14:paraId="30FD8BF2" w14:textId="09EE9544" w:rsidR="0050469F" w:rsidRDefault="0050469F" w:rsidP="00554572">
      <w:pPr>
        <w:ind w:right="-360"/>
        <w:rPr>
          <w:sz w:val="16"/>
          <w:szCs w:val="16"/>
        </w:rPr>
      </w:pPr>
    </w:p>
    <w:p w14:paraId="20E0F6B8" w14:textId="7165C057" w:rsidR="0050469F" w:rsidRDefault="0050469F" w:rsidP="00554572">
      <w:pPr>
        <w:ind w:right="-360"/>
        <w:rPr>
          <w:sz w:val="16"/>
          <w:szCs w:val="16"/>
        </w:rPr>
      </w:pPr>
    </w:p>
    <w:p w14:paraId="6790BF17" w14:textId="36FFCE5E" w:rsidR="0050469F" w:rsidRDefault="0050469F" w:rsidP="00554572">
      <w:pPr>
        <w:ind w:right="-360"/>
        <w:rPr>
          <w:sz w:val="16"/>
          <w:szCs w:val="16"/>
        </w:rPr>
      </w:pPr>
    </w:p>
    <w:p w14:paraId="0E9CAD0A" w14:textId="2BA717A6" w:rsidR="0050469F" w:rsidRDefault="0050469F" w:rsidP="00554572">
      <w:pPr>
        <w:ind w:right="-360"/>
        <w:rPr>
          <w:sz w:val="16"/>
          <w:szCs w:val="16"/>
        </w:rPr>
      </w:pPr>
    </w:p>
    <w:p w14:paraId="44430BED" w14:textId="5B2D6E05" w:rsidR="0050469F" w:rsidRDefault="0050469F" w:rsidP="00554572">
      <w:pPr>
        <w:ind w:right="-360"/>
        <w:rPr>
          <w:sz w:val="16"/>
          <w:szCs w:val="16"/>
        </w:rPr>
      </w:pPr>
    </w:p>
    <w:p w14:paraId="78E2975F" w14:textId="27D60462" w:rsidR="0050469F" w:rsidRDefault="0050469F" w:rsidP="00554572">
      <w:pPr>
        <w:ind w:right="-360"/>
        <w:rPr>
          <w:sz w:val="16"/>
          <w:szCs w:val="16"/>
        </w:rPr>
      </w:pPr>
    </w:p>
    <w:p w14:paraId="5872FA98" w14:textId="4E046EA3" w:rsidR="0050469F" w:rsidRDefault="0050469F" w:rsidP="00554572">
      <w:pPr>
        <w:ind w:right="-360"/>
        <w:rPr>
          <w:sz w:val="16"/>
          <w:szCs w:val="16"/>
        </w:rPr>
      </w:pPr>
    </w:p>
    <w:p w14:paraId="1B153FC1" w14:textId="193B8F1B" w:rsidR="0050469F" w:rsidRDefault="0050469F" w:rsidP="00554572">
      <w:pPr>
        <w:ind w:right="-360"/>
        <w:rPr>
          <w:sz w:val="16"/>
          <w:szCs w:val="16"/>
        </w:rPr>
      </w:pPr>
    </w:p>
    <w:p w14:paraId="603361FB" w14:textId="32401199" w:rsidR="009C2DAF" w:rsidRPr="00713C57" w:rsidRDefault="009C2DAF" w:rsidP="000F2CA4">
      <w:pPr>
        <w:ind w:right="-360"/>
        <w:rPr>
          <w:rFonts w:ascii="Century Gothic" w:hAnsi="Century Gothic"/>
          <w:b/>
          <w:spacing w:val="-5"/>
          <w:sz w:val="22"/>
          <w:szCs w:val="22"/>
        </w:rPr>
      </w:pPr>
    </w:p>
    <w:sectPr w:rsidR="009C2DAF" w:rsidRPr="00713C57" w:rsidSect="000636E8">
      <w:type w:val="continuous"/>
      <w:pgSz w:w="12240" w:h="15840" w:code="1"/>
      <w:pgMar w:top="245" w:right="1440" w:bottom="576" w:left="1440" w:header="87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55A4" w14:textId="77777777" w:rsidR="009B6585" w:rsidRDefault="009B6585" w:rsidP="00D620AF">
      <w:r>
        <w:separator/>
      </w:r>
    </w:p>
  </w:endnote>
  <w:endnote w:type="continuationSeparator" w:id="0">
    <w:p w14:paraId="3002685B" w14:textId="77777777" w:rsidR="009B6585" w:rsidRDefault="009B6585" w:rsidP="00D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61CA" w14:textId="77777777" w:rsidR="009B6585" w:rsidRDefault="009B6585" w:rsidP="00D620AF">
      <w:r>
        <w:separator/>
      </w:r>
    </w:p>
  </w:footnote>
  <w:footnote w:type="continuationSeparator" w:id="0">
    <w:p w14:paraId="45B406A0" w14:textId="77777777" w:rsidR="009B6585" w:rsidRDefault="009B6585" w:rsidP="00D6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ullet-c"/>
      </v:shape>
    </w:pict>
  </w:numPicBullet>
  <w:abstractNum w:abstractNumId="0" w15:restartNumberingAfterBreak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047B6"/>
    <w:multiLevelType w:val="hybridMultilevel"/>
    <w:tmpl w:val="BF328D4A"/>
    <w:lvl w:ilvl="0" w:tplc="B43ACD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D0B"/>
    <w:multiLevelType w:val="hybridMultilevel"/>
    <w:tmpl w:val="0128A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D2B"/>
    <w:multiLevelType w:val="hybridMultilevel"/>
    <w:tmpl w:val="16F2BEE8"/>
    <w:lvl w:ilvl="0" w:tplc="75026CEC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8FD"/>
    <w:multiLevelType w:val="hybridMultilevel"/>
    <w:tmpl w:val="6E6E0EC2"/>
    <w:lvl w:ilvl="0" w:tplc="D786C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FE8"/>
    <w:multiLevelType w:val="hybridMultilevel"/>
    <w:tmpl w:val="B9C8C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7A2A"/>
    <w:multiLevelType w:val="hybridMultilevel"/>
    <w:tmpl w:val="40465216"/>
    <w:lvl w:ilvl="0" w:tplc="EB6AE260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7771"/>
    <w:multiLevelType w:val="hybridMultilevel"/>
    <w:tmpl w:val="D7BE5574"/>
    <w:lvl w:ilvl="0" w:tplc="7F44C2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A55673B"/>
    <w:multiLevelType w:val="hybridMultilevel"/>
    <w:tmpl w:val="879CF5F4"/>
    <w:lvl w:ilvl="0" w:tplc="63E4B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20A"/>
    <w:multiLevelType w:val="hybridMultilevel"/>
    <w:tmpl w:val="C1ECF6A2"/>
    <w:lvl w:ilvl="0" w:tplc="AD9CE8FC">
      <w:start w:val="1"/>
      <w:numFmt w:val="decimal"/>
      <w:lvlText w:val="(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6BF3"/>
    <w:multiLevelType w:val="hybridMultilevel"/>
    <w:tmpl w:val="99E68CF0"/>
    <w:lvl w:ilvl="0" w:tplc="68701010">
      <w:start w:val="1"/>
      <w:numFmt w:val="decimal"/>
      <w:lvlText w:val="(%1)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E7E"/>
    <w:multiLevelType w:val="hybridMultilevel"/>
    <w:tmpl w:val="6690194C"/>
    <w:lvl w:ilvl="0" w:tplc="9CBAF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A5C1B"/>
    <w:multiLevelType w:val="hybridMultilevel"/>
    <w:tmpl w:val="7DA24242"/>
    <w:lvl w:ilvl="0" w:tplc="E53819F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D33728"/>
    <w:multiLevelType w:val="hybridMultilevel"/>
    <w:tmpl w:val="DC60073E"/>
    <w:lvl w:ilvl="0" w:tplc="CB8A02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F1C23"/>
    <w:multiLevelType w:val="hybridMultilevel"/>
    <w:tmpl w:val="5CA0C23E"/>
    <w:lvl w:ilvl="0" w:tplc="A414121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2594BCE"/>
    <w:multiLevelType w:val="hybridMultilevel"/>
    <w:tmpl w:val="7D42E5EE"/>
    <w:lvl w:ilvl="0" w:tplc="253CF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3FEE"/>
    <w:multiLevelType w:val="hybridMultilevel"/>
    <w:tmpl w:val="9D5E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3306"/>
    <w:multiLevelType w:val="hybridMultilevel"/>
    <w:tmpl w:val="06C62EC6"/>
    <w:lvl w:ilvl="0" w:tplc="6CE89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51D3"/>
    <w:multiLevelType w:val="hybridMultilevel"/>
    <w:tmpl w:val="B1DA8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1CC7"/>
    <w:multiLevelType w:val="hybridMultilevel"/>
    <w:tmpl w:val="6EAC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907A47"/>
    <w:multiLevelType w:val="hybridMultilevel"/>
    <w:tmpl w:val="8A78AEDA"/>
    <w:lvl w:ilvl="0" w:tplc="B91603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E4749"/>
    <w:multiLevelType w:val="hybridMultilevel"/>
    <w:tmpl w:val="18D8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3D089A"/>
    <w:multiLevelType w:val="hybridMultilevel"/>
    <w:tmpl w:val="3BCEAA64"/>
    <w:lvl w:ilvl="0" w:tplc="7E3E8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D3F83"/>
    <w:multiLevelType w:val="hybridMultilevel"/>
    <w:tmpl w:val="9D788DC6"/>
    <w:lvl w:ilvl="0" w:tplc="10087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7D07"/>
    <w:multiLevelType w:val="hybridMultilevel"/>
    <w:tmpl w:val="A514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25F95"/>
    <w:multiLevelType w:val="hybridMultilevel"/>
    <w:tmpl w:val="70E0B8F6"/>
    <w:lvl w:ilvl="0" w:tplc="7DA6C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729B"/>
    <w:multiLevelType w:val="hybridMultilevel"/>
    <w:tmpl w:val="CC70812E"/>
    <w:lvl w:ilvl="0" w:tplc="69B60C30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D48B4"/>
    <w:multiLevelType w:val="hybridMultilevel"/>
    <w:tmpl w:val="6F1E5224"/>
    <w:lvl w:ilvl="0" w:tplc="C0C846C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0DD5"/>
    <w:multiLevelType w:val="hybridMultilevel"/>
    <w:tmpl w:val="BED8DDFC"/>
    <w:lvl w:ilvl="0" w:tplc="5E1A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E7B64"/>
    <w:multiLevelType w:val="hybridMultilevel"/>
    <w:tmpl w:val="950C7AC4"/>
    <w:lvl w:ilvl="0" w:tplc="208C0E64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648F8"/>
    <w:multiLevelType w:val="hybridMultilevel"/>
    <w:tmpl w:val="B1EC2830"/>
    <w:lvl w:ilvl="0" w:tplc="572801E2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A7C499A"/>
    <w:multiLevelType w:val="hybridMultilevel"/>
    <w:tmpl w:val="FD2632D8"/>
    <w:lvl w:ilvl="0" w:tplc="37C83C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22A7"/>
    <w:multiLevelType w:val="hybridMultilevel"/>
    <w:tmpl w:val="BD76DAA6"/>
    <w:lvl w:ilvl="0" w:tplc="597E995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0"/>
  </w:num>
  <w:num w:numId="3">
    <w:abstractNumId w:val="0"/>
  </w:num>
  <w:num w:numId="4">
    <w:abstractNumId w:val="11"/>
  </w:num>
  <w:num w:numId="5">
    <w:abstractNumId w:val="32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23"/>
  </w:num>
  <w:num w:numId="11">
    <w:abstractNumId w:val="34"/>
  </w:num>
  <w:num w:numId="12">
    <w:abstractNumId w:val="30"/>
  </w:num>
  <w:num w:numId="13">
    <w:abstractNumId w:val="17"/>
  </w:num>
  <w:num w:numId="14">
    <w:abstractNumId w:val="14"/>
  </w:num>
  <w:num w:numId="15">
    <w:abstractNumId w:val="31"/>
  </w:num>
  <w:num w:numId="16">
    <w:abstractNumId w:val="35"/>
  </w:num>
  <w:num w:numId="17">
    <w:abstractNumId w:val="22"/>
  </w:num>
  <w:num w:numId="18">
    <w:abstractNumId w:val="3"/>
  </w:num>
  <w:num w:numId="19">
    <w:abstractNumId w:val="6"/>
  </w:num>
  <w:num w:numId="20">
    <w:abstractNumId w:val="33"/>
  </w:num>
  <w:num w:numId="21">
    <w:abstractNumId w:val="37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15"/>
  </w:num>
  <w:num w:numId="27">
    <w:abstractNumId w:val="28"/>
  </w:num>
  <w:num w:numId="28">
    <w:abstractNumId w:val="27"/>
  </w:num>
  <w:num w:numId="29">
    <w:abstractNumId w:val="19"/>
  </w:num>
  <w:num w:numId="30">
    <w:abstractNumId w:val="5"/>
  </w:num>
  <w:num w:numId="31">
    <w:abstractNumId w:val="36"/>
  </w:num>
  <w:num w:numId="32">
    <w:abstractNumId w:val="24"/>
  </w:num>
  <w:num w:numId="33">
    <w:abstractNumId w:val="26"/>
  </w:num>
  <w:num w:numId="34">
    <w:abstractNumId w:val="18"/>
  </w:num>
  <w:num w:numId="35">
    <w:abstractNumId w:val="8"/>
  </w:num>
  <w:num w:numId="36">
    <w:abstractNumId w:val="38"/>
  </w:num>
  <w:num w:numId="37">
    <w:abstractNumId w:val="29"/>
  </w:num>
  <w:num w:numId="38">
    <w:abstractNumId w:val="16"/>
  </w:num>
  <w:num w:numId="39">
    <w:abstractNumId w:val="10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0E"/>
    <w:rsid w:val="000013B8"/>
    <w:rsid w:val="0001267F"/>
    <w:rsid w:val="00015953"/>
    <w:rsid w:val="000174CD"/>
    <w:rsid w:val="00024112"/>
    <w:rsid w:val="00043D93"/>
    <w:rsid w:val="00050354"/>
    <w:rsid w:val="0005283C"/>
    <w:rsid w:val="000636E8"/>
    <w:rsid w:val="00071511"/>
    <w:rsid w:val="000A2303"/>
    <w:rsid w:val="000A5DBC"/>
    <w:rsid w:val="000A6278"/>
    <w:rsid w:val="000B1C96"/>
    <w:rsid w:val="000B3901"/>
    <w:rsid w:val="000B390D"/>
    <w:rsid w:val="000B4AE4"/>
    <w:rsid w:val="000B5897"/>
    <w:rsid w:val="000B6794"/>
    <w:rsid w:val="000C218F"/>
    <w:rsid w:val="000C3E6A"/>
    <w:rsid w:val="000D4B01"/>
    <w:rsid w:val="000E0577"/>
    <w:rsid w:val="000E5B88"/>
    <w:rsid w:val="000F2CA4"/>
    <w:rsid w:val="001005D5"/>
    <w:rsid w:val="00104F1B"/>
    <w:rsid w:val="00110135"/>
    <w:rsid w:val="001254D6"/>
    <w:rsid w:val="00134325"/>
    <w:rsid w:val="00145A4D"/>
    <w:rsid w:val="001559D8"/>
    <w:rsid w:val="0017630B"/>
    <w:rsid w:val="001836E8"/>
    <w:rsid w:val="0018513C"/>
    <w:rsid w:val="00186DC7"/>
    <w:rsid w:val="001A1F30"/>
    <w:rsid w:val="001A323B"/>
    <w:rsid w:val="001A36D8"/>
    <w:rsid w:val="001A78D6"/>
    <w:rsid w:val="001B68DE"/>
    <w:rsid w:val="001C120E"/>
    <w:rsid w:val="001C312B"/>
    <w:rsid w:val="001E181E"/>
    <w:rsid w:val="001F4AD5"/>
    <w:rsid w:val="00200636"/>
    <w:rsid w:val="002049CD"/>
    <w:rsid w:val="00205F2B"/>
    <w:rsid w:val="00210C1C"/>
    <w:rsid w:val="002329B9"/>
    <w:rsid w:val="002335E0"/>
    <w:rsid w:val="00233FC4"/>
    <w:rsid w:val="00240D83"/>
    <w:rsid w:val="002464A9"/>
    <w:rsid w:val="00252D97"/>
    <w:rsid w:val="00262B71"/>
    <w:rsid w:val="0027235B"/>
    <w:rsid w:val="002758AB"/>
    <w:rsid w:val="002827A6"/>
    <w:rsid w:val="00283DC4"/>
    <w:rsid w:val="0028694B"/>
    <w:rsid w:val="00291F23"/>
    <w:rsid w:val="002A4ADD"/>
    <w:rsid w:val="002A7956"/>
    <w:rsid w:val="002C3DF6"/>
    <w:rsid w:val="002D762D"/>
    <w:rsid w:val="002E2EF5"/>
    <w:rsid w:val="002E62F5"/>
    <w:rsid w:val="002F15EA"/>
    <w:rsid w:val="002F2AFC"/>
    <w:rsid w:val="002F6B81"/>
    <w:rsid w:val="0030227D"/>
    <w:rsid w:val="00302F3E"/>
    <w:rsid w:val="00305E21"/>
    <w:rsid w:val="00306540"/>
    <w:rsid w:val="00306CBC"/>
    <w:rsid w:val="00307E31"/>
    <w:rsid w:val="00307F1D"/>
    <w:rsid w:val="00311B87"/>
    <w:rsid w:val="00313E6B"/>
    <w:rsid w:val="00315F28"/>
    <w:rsid w:val="003161E4"/>
    <w:rsid w:val="00316CDE"/>
    <w:rsid w:val="00322B7F"/>
    <w:rsid w:val="00337FED"/>
    <w:rsid w:val="00342079"/>
    <w:rsid w:val="003472A1"/>
    <w:rsid w:val="003500FD"/>
    <w:rsid w:val="00365439"/>
    <w:rsid w:val="0037641C"/>
    <w:rsid w:val="00380B64"/>
    <w:rsid w:val="00383FC6"/>
    <w:rsid w:val="0038508C"/>
    <w:rsid w:val="003A0E96"/>
    <w:rsid w:val="003D52C3"/>
    <w:rsid w:val="003D5C1E"/>
    <w:rsid w:val="003E1EF4"/>
    <w:rsid w:val="003E3BDA"/>
    <w:rsid w:val="003F05C2"/>
    <w:rsid w:val="003F2B02"/>
    <w:rsid w:val="004017FC"/>
    <w:rsid w:val="00411734"/>
    <w:rsid w:val="004204AF"/>
    <w:rsid w:val="004252FA"/>
    <w:rsid w:val="00432848"/>
    <w:rsid w:val="004377EA"/>
    <w:rsid w:val="004503A6"/>
    <w:rsid w:val="004556CA"/>
    <w:rsid w:val="00457819"/>
    <w:rsid w:val="0046062B"/>
    <w:rsid w:val="0047175D"/>
    <w:rsid w:val="004717F4"/>
    <w:rsid w:val="00474FB1"/>
    <w:rsid w:val="00481930"/>
    <w:rsid w:val="00487130"/>
    <w:rsid w:val="00490EF0"/>
    <w:rsid w:val="00493D8C"/>
    <w:rsid w:val="00494E00"/>
    <w:rsid w:val="004954ED"/>
    <w:rsid w:val="004A377F"/>
    <w:rsid w:val="004A456F"/>
    <w:rsid w:val="004A67B3"/>
    <w:rsid w:val="004B3C9D"/>
    <w:rsid w:val="004B62CB"/>
    <w:rsid w:val="004C3DB3"/>
    <w:rsid w:val="004C3EF0"/>
    <w:rsid w:val="004C5A1B"/>
    <w:rsid w:val="004C6F37"/>
    <w:rsid w:val="004E4812"/>
    <w:rsid w:val="004F47AB"/>
    <w:rsid w:val="004F4831"/>
    <w:rsid w:val="004F6220"/>
    <w:rsid w:val="004F6298"/>
    <w:rsid w:val="005005C5"/>
    <w:rsid w:val="0050469F"/>
    <w:rsid w:val="00504DBD"/>
    <w:rsid w:val="00512BC8"/>
    <w:rsid w:val="00514D2E"/>
    <w:rsid w:val="00515785"/>
    <w:rsid w:val="00516725"/>
    <w:rsid w:val="005347A0"/>
    <w:rsid w:val="00537975"/>
    <w:rsid w:val="005516E2"/>
    <w:rsid w:val="00551BB9"/>
    <w:rsid w:val="00554572"/>
    <w:rsid w:val="0055578E"/>
    <w:rsid w:val="005603D8"/>
    <w:rsid w:val="005633FA"/>
    <w:rsid w:val="00563FD3"/>
    <w:rsid w:val="00573036"/>
    <w:rsid w:val="00576EB4"/>
    <w:rsid w:val="00577C69"/>
    <w:rsid w:val="0058285C"/>
    <w:rsid w:val="00584402"/>
    <w:rsid w:val="00593BF4"/>
    <w:rsid w:val="00594F55"/>
    <w:rsid w:val="005A722D"/>
    <w:rsid w:val="005B0D56"/>
    <w:rsid w:val="005B1C03"/>
    <w:rsid w:val="005C6D99"/>
    <w:rsid w:val="005D0071"/>
    <w:rsid w:val="005D1E21"/>
    <w:rsid w:val="005E44D5"/>
    <w:rsid w:val="00602951"/>
    <w:rsid w:val="00642659"/>
    <w:rsid w:val="006475E2"/>
    <w:rsid w:val="00655DD2"/>
    <w:rsid w:val="00661FC8"/>
    <w:rsid w:val="00666F6B"/>
    <w:rsid w:val="00667315"/>
    <w:rsid w:val="00671F5A"/>
    <w:rsid w:val="00672CA1"/>
    <w:rsid w:val="00681B08"/>
    <w:rsid w:val="0069222A"/>
    <w:rsid w:val="006930B7"/>
    <w:rsid w:val="006952EE"/>
    <w:rsid w:val="006A3E54"/>
    <w:rsid w:val="006A67FB"/>
    <w:rsid w:val="006A7D5D"/>
    <w:rsid w:val="006B3CE5"/>
    <w:rsid w:val="006B5EAA"/>
    <w:rsid w:val="006C5C9C"/>
    <w:rsid w:val="006C7ECF"/>
    <w:rsid w:val="006D2B10"/>
    <w:rsid w:val="006D2C8D"/>
    <w:rsid w:val="006F0003"/>
    <w:rsid w:val="006F19E8"/>
    <w:rsid w:val="007058CA"/>
    <w:rsid w:val="007111DF"/>
    <w:rsid w:val="00712AA9"/>
    <w:rsid w:val="00713C57"/>
    <w:rsid w:val="00714329"/>
    <w:rsid w:val="00714E0B"/>
    <w:rsid w:val="00720961"/>
    <w:rsid w:val="007226F0"/>
    <w:rsid w:val="00724DAE"/>
    <w:rsid w:val="00726D5F"/>
    <w:rsid w:val="007419EA"/>
    <w:rsid w:val="0074392E"/>
    <w:rsid w:val="00744D2A"/>
    <w:rsid w:val="0076042E"/>
    <w:rsid w:val="00777535"/>
    <w:rsid w:val="00783CCF"/>
    <w:rsid w:val="00796A2F"/>
    <w:rsid w:val="007B26E0"/>
    <w:rsid w:val="007B28E9"/>
    <w:rsid w:val="007C08E9"/>
    <w:rsid w:val="007E3A54"/>
    <w:rsid w:val="007E44A8"/>
    <w:rsid w:val="007F0DEF"/>
    <w:rsid w:val="007F2BBB"/>
    <w:rsid w:val="008006C4"/>
    <w:rsid w:val="00810510"/>
    <w:rsid w:val="0081062A"/>
    <w:rsid w:val="00813D71"/>
    <w:rsid w:val="00821336"/>
    <w:rsid w:val="00825447"/>
    <w:rsid w:val="0083168C"/>
    <w:rsid w:val="00840C3A"/>
    <w:rsid w:val="00842E05"/>
    <w:rsid w:val="00843AC2"/>
    <w:rsid w:val="00844234"/>
    <w:rsid w:val="00845232"/>
    <w:rsid w:val="00845D18"/>
    <w:rsid w:val="0084791D"/>
    <w:rsid w:val="00854B0C"/>
    <w:rsid w:val="008565DD"/>
    <w:rsid w:val="00862974"/>
    <w:rsid w:val="008809B5"/>
    <w:rsid w:val="008811AC"/>
    <w:rsid w:val="00881BBB"/>
    <w:rsid w:val="00882E44"/>
    <w:rsid w:val="00883969"/>
    <w:rsid w:val="0089486E"/>
    <w:rsid w:val="0089587D"/>
    <w:rsid w:val="00897CC3"/>
    <w:rsid w:val="008A1CDF"/>
    <w:rsid w:val="008A4842"/>
    <w:rsid w:val="008B44A1"/>
    <w:rsid w:val="008B776B"/>
    <w:rsid w:val="008C0822"/>
    <w:rsid w:val="008C688D"/>
    <w:rsid w:val="008C6B58"/>
    <w:rsid w:val="008C6D7B"/>
    <w:rsid w:val="008C75F2"/>
    <w:rsid w:val="008D38BA"/>
    <w:rsid w:val="008E0B18"/>
    <w:rsid w:val="008F7462"/>
    <w:rsid w:val="009039F0"/>
    <w:rsid w:val="00935767"/>
    <w:rsid w:val="00941C9F"/>
    <w:rsid w:val="00945C84"/>
    <w:rsid w:val="00946400"/>
    <w:rsid w:val="009503E7"/>
    <w:rsid w:val="0095794D"/>
    <w:rsid w:val="00961D29"/>
    <w:rsid w:val="00970760"/>
    <w:rsid w:val="0097780A"/>
    <w:rsid w:val="00977F16"/>
    <w:rsid w:val="0098441A"/>
    <w:rsid w:val="00986DAB"/>
    <w:rsid w:val="00996824"/>
    <w:rsid w:val="00996E27"/>
    <w:rsid w:val="009A2895"/>
    <w:rsid w:val="009A2EFC"/>
    <w:rsid w:val="009B39A3"/>
    <w:rsid w:val="009B6585"/>
    <w:rsid w:val="009C2DAF"/>
    <w:rsid w:val="009D5A5C"/>
    <w:rsid w:val="009E57F0"/>
    <w:rsid w:val="009E7782"/>
    <w:rsid w:val="009F347B"/>
    <w:rsid w:val="009F70A5"/>
    <w:rsid w:val="00A01884"/>
    <w:rsid w:val="00A04A9C"/>
    <w:rsid w:val="00A2792A"/>
    <w:rsid w:val="00A37AB9"/>
    <w:rsid w:val="00A56269"/>
    <w:rsid w:val="00A60C5A"/>
    <w:rsid w:val="00A61DC9"/>
    <w:rsid w:val="00A62137"/>
    <w:rsid w:val="00A63B50"/>
    <w:rsid w:val="00A64275"/>
    <w:rsid w:val="00A742E8"/>
    <w:rsid w:val="00A7553C"/>
    <w:rsid w:val="00A83F16"/>
    <w:rsid w:val="00A84371"/>
    <w:rsid w:val="00A8585C"/>
    <w:rsid w:val="00A92608"/>
    <w:rsid w:val="00AA77B9"/>
    <w:rsid w:val="00AC191C"/>
    <w:rsid w:val="00AC2097"/>
    <w:rsid w:val="00AC734C"/>
    <w:rsid w:val="00AC7B32"/>
    <w:rsid w:val="00AD0621"/>
    <w:rsid w:val="00AD5815"/>
    <w:rsid w:val="00AF7621"/>
    <w:rsid w:val="00B17C36"/>
    <w:rsid w:val="00B219D8"/>
    <w:rsid w:val="00B21B2B"/>
    <w:rsid w:val="00B261DD"/>
    <w:rsid w:val="00B324B0"/>
    <w:rsid w:val="00B44A79"/>
    <w:rsid w:val="00B45379"/>
    <w:rsid w:val="00B53233"/>
    <w:rsid w:val="00B579F0"/>
    <w:rsid w:val="00B60050"/>
    <w:rsid w:val="00B76CB8"/>
    <w:rsid w:val="00B806EB"/>
    <w:rsid w:val="00B83E36"/>
    <w:rsid w:val="00B92618"/>
    <w:rsid w:val="00BC0B33"/>
    <w:rsid w:val="00BC3271"/>
    <w:rsid w:val="00BD5DAB"/>
    <w:rsid w:val="00C04147"/>
    <w:rsid w:val="00C06522"/>
    <w:rsid w:val="00C0695C"/>
    <w:rsid w:val="00C07DA8"/>
    <w:rsid w:val="00C230BD"/>
    <w:rsid w:val="00C3482F"/>
    <w:rsid w:val="00C37283"/>
    <w:rsid w:val="00C43E6C"/>
    <w:rsid w:val="00C43FFD"/>
    <w:rsid w:val="00C44DBF"/>
    <w:rsid w:val="00C500AF"/>
    <w:rsid w:val="00C720F9"/>
    <w:rsid w:val="00C94905"/>
    <w:rsid w:val="00C95FE1"/>
    <w:rsid w:val="00CA06EE"/>
    <w:rsid w:val="00CA3BF5"/>
    <w:rsid w:val="00CA6487"/>
    <w:rsid w:val="00CB4D1B"/>
    <w:rsid w:val="00CC3339"/>
    <w:rsid w:val="00CC7174"/>
    <w:rsid w:val="00CD4957"/>
    <w:rsid w:val="00CE0C75"/>
    <w:rsid w:val="00CE275D"/>
    <w:rsid w:val="00CF16C2"/>
    <w:rsid w:val="00D01C83"/>
    <w:rsid w:val="00D1140C"/>
    <w:rsid w:val="00D14878"/>
    <w:rsid w:val="00D230AD"/>
    <w:rsid w:val="00D262B8"/>
    <w:rsid w:val="00D30F77"/>
    <w:rsid w:val="00D31247"/>
    <w:rsid w:val="00D35137"/>
    <w:rsid w:val="00D35432"/>
    <w:rsid w:val="00D36216"/>
    <w:rsid w:val="00D3755C"/>
    <w:rsid w:val="00D44705"/>
    <w:rsid w:val="00D56201"/>
    <w:rsid w:val="00D60532"/>
    <w:rsid w:val="00D620AF"/>
    <w:rsid w:val="00D70FE3"/>
    <w:rsid w:val="00D72536"/>
    <w:rsid w:val="00D800E8"/>
    <w:rsid w:val="00D82BAC"/>
    <w:rsid w:val="00D8306F"/>
    <w:rsid w:val="00D831C8"/>
    <w:rsid w:val="00D91B0D"/>
    <w:rsid w:val="00D9424E"/>
    <w:rsid w:val="00D95919"/>
    <w:rsid w:val="00DA5B0D"/>
    <w:rsid w:val="00DB0FA0"/>
    <w:rsid w:val="00DB4520"/>
    <w:rsid w:val="00DB603D"/>
    <w:rsid w:val="00DC1D01"/>
    <w:rsid w:val="00DC7120"/>
    <w:rsid w:val="00DE36FE"/>
    <w:rsid w:val="00DF68B7"/>
    <w:rsid w:val="00DF7F40"/>
    <w:rsid w:val="00E07F9F"/>
    <w:rsid w:val="00E107A3"/>
    <w:rsid w:val="00E13BAF"/>
    <w:rsid w:val="00E20DCC"/>
    <w:rsid w:val="00E21ECD"/>
    <w:rsid w:val="00E53348"/>
    <w:rsid w:val="00E5669C"/>
    <w:rsid w:val="00E657A6"/>
    <w:rsid w:val="00E66E1E"/>
    <w:rsid w:val="00E70005"/>
    <w:rsid w:val="00E77348"/>
    <w:rsid w:val="00E83A55"/>
    <w:rsid w:val="00E83F3A"/>
    <w:rsid w:val="00E9156C"/>
    <w:rsid w:val="00E95109"/>
    <w:rsid w:val="00EA3ADA"/>
    <w:rsid w:val="00EA4374"/>
    <w:rsid w:val="00EB0A52"/>
    <w:rsid w:val="00EB1D10"/>
    <w:rsid w:val="00EC0B9B"/>
    <w:rsid w:val="00EC5DAB"/>
    <w:rsid w:val="00ED0753"/>
    <w:rsid w:val="00ED0912"/>
    <w:rsid w:val="00ED0A0A"/>
    <w:rsid w:val="00EE1408"/>
    <w:rsid w:val="00F00240"/>
    <w:rsid w:val="00F03CD5"/>
    <w:rsid w:val="00F055A1"/>
    <w:rsid w:val="00F068D2"/>
    <w:rsid w:val="00F06A67"/>
    <w:rsid w:val="00F20DB5"/>
    <w:rsid w:val="00F3090D"/>
    <w:rsid w:val="00F31081"/>
    <w:rsid w:val="00F31250"/>
    <w:rsid w:val="00F36048"/>
    <w:rsid w:val="00F41862"/>
    <w:rsid w:val="00F45902"/>
    <w:rsid w:val="00F62701"/>
    <w:rsid w:val="00F6586A"/>
    <w:rsid w:val="00F65B07"/>
    <w:rsid w:val="00F71317"/>
    <w:rsid w:val="00F77C71"/>
    <w:rsid w:val="00F845A6"/>
    <w:rsid w:val="00F93FFF"/>
    <w:rsid w:val="00FA195A"/>
    <w:rsid w:val="00FA29F8"/>
    <w:rsid w:val="00FA33A8"/>
    <w:rsid w:val="00FA5435"/>
    <w:rsid w:val="00FB1954"/>
    <w:rsid w:val="00FB5A62"/>
    <w:rsid w:val="00FC1731"/>
    <w:rsid w:val="00FC2066"/>
    <w:rsid w:val="00FC2EDD"/>
    <w:rsid w:val="00FC2F78"/>
    <w:rsid w:val="00FD0DFF"/>
    <w:rsid w:val="00FD669F"/>
    <w:rsid w:val="00FE6020"/>
    <w:rsid w:val="00FE7C08"/>
    <w:rsid w:val="00FF17FD"/>
    <w:rsid w:val="00FF1BF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001B"/>
  <w15:docId w15:val="{EEC9FCE3-4EE2-436D-A039-1A30869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D620AF"/>
    <w:pPr>
      <w:jc w:val="both"/>
    </w:pPr>
    <w:rPr>
      <w:rFonts w:ascii="Franklin Gothic Book" w:eastAsia="Times New Roman" w:hAnsi="Franklin Gothic Book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0D4B01"/>
    <w:pPr>
      <w:spacing w:before="360" w:after="360"/>
      <w:outlineLvl w:val="0"/>
    </w:pPr>
    <w:rPr>
      <w:b/>
      <w:cap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D4B01"/>
    <w:pPr>
      <w:spacing w:before="240" w:after="240"/>
      <w:outlineLvl w:val="1"/>
    </w:p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620AF"/>
    <w:pPr>
      <w:keepNext/>
      <w:keepLines/>
      <w:outlineLvl w:val="2"/>
    </w:pPr>
    <w:rPr>
      <w:i/>
      <w:color w:val="00000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0AF"/>
    <w:pPr>
      <w:keepNext/>
      <w:keepLines/>
      <w:spacing w:before="200"/>
      <w:outlineLvl w:val="3"/>
    </w:pPr>
    <w:rPr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0AF"/>
    <w:pPr>
      <w:spacing w:before="240" w:after="60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20AF"/>
    <w:pPr>
      <w:spacing w:before="240" w:after="6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31250"/>
    <w:pPr>
      <w:spacing w:before="120" w:after="120"/>
    </w:pPr>
    <w:rPr>
      <w:rFonts w:ascii="Calibri" w:hAnsi="Calibri"/>
      <w:b/>
      <w:bCs/>
      <w:caps/>
    </w:rPr>
  </w:style>
  <w:style w:type="paragraph" w:customStyle="1" w:styleId="Tableofcontent">
    <w:name w:val="Table of content"/>
    <w:basedOn w:val="Normal"/>
    <w:autoRedefine/>
    <w:qFormat/>
    <w:rsid w:val="00F31250"/>
    <w:pPr>
      <w:tabs>
        <w:tab w:val="right" w:leader="dot" w:pos="9017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D620AF"/>
    <w:rPr>
      <w:rFonts w:ascii="Franklin Gothic Book" w:eastAsia="Times New Roman" w:hAnsi="Franklin Gothic Book" w:cs="Times New Roman"/>
      <w:b/>
      <w:bCs/>
      <w:i/>
      <w:iCs/>
      <w:color w:val="4F81B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620AF"/>
    <w:rPr>
      <w:rFonts w:ascii="Franklin Gothic Book" w:eastAsia="Times New Roman" w:hAnsi="Franklin Gothic Book" w:cs="Times New Roman"/>
      <w:i/>
      <w:color w:val="000000"/>
      <w:sz w:val="28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31250"/>
    <w:pPr>
      <w:ind w:left="220"/>
    </w:pPr>
    <w:rPr>
      <w:rFonts w:ascii="Calibri" w:hAnsi="Calibri"/>
      <w:smallCaps/>
    </w:rPr>
  </w:style>
  <w:style w:type="table" w:customStyle="1" w:styleId="OCP">
    <w:name w:val="OCP"/>
    <w:basedOn w:val="TableNormal"/>
    <w:uiPriority w:val="60"/>
    <w:rsid w:val="00F31250"/>
    <w:rPr>
      <w:rFonts w:ascii="Arial" w:hAnsi="Arial"/>
    </w:rPr>
    <w:tblPr>
      <w:tblStyleRowBandSize w:val="1"/>
      <w:tblStyleColBandSize w:val="1"/>
      <w:jc w:val="center"/>
      <w:tblBorders>
        <w:top w:val="single" w:sz="8" w:space="0" w:color="84939D"/>
        <w:bottom w:val="single" w:sz="8" w:space="0" w:color="84939D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8493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84939D"/>
          <w:left w:val="nil"/>
          <w:bottom w:val="single" w:sz="8" w:space="0" w:color="84939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84939D"/>
          <w:right w:val="single" w:sz="8" w:space="0" w:color="84939D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3E6E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D620AF"/>
    <w:rPr>
      <w:rFonts w:ascii="Franklin Gothic Book" w:eastAsia="Times New Roman" w:hAnsi="Franklin Gothic Book"/>
      <w:b/>
      <w:bCs/>
      <w:i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620AF"/>
    <w:rPr>
      <w:rFonts w:ascii="Franklin Gothic Book" w:eastAsia="Times New Roman" w:hAnsi="Franklin Gothic Book" w:cs="Times New Roman"/>
      <w:b/>
      <w:bCs/>
      <w:sz w:val="18"/>
      <w:szCs w:val="26"/>
    </w:rPr>
  </w:style>
  <w:style w:type="character" w:customStyle="1" w:styleId="Heading7Char">
    <w:name w:val="Heading 7 Char"/>
    <w:basedOn w:val="DefaultParagraphFont"/>
    <w:link w:val="Heading7"/>
    <w:rsid w:val="00F31250"/>
    <w:rPr>
      <w:rFonts w:ascii="Arial" w:hAnsi="Arial" w:cs="Times New Roman"/>
      <w:color w:val="3232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1250"/>
    <w:pPr>
      <w:ind w:left="44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31250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1250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31250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31250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31250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31250"/>
    <w:pPr>
      <w:ind w:left="176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F312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F31250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50"/>
    <w:pPr>
      <w:keepNext/>
      <w:keepLines/>
      <w:spacing w:after="0" w:line="276" w:lineRule="auto"/>
      <w:outlineLvl w:val="9"/>
    </w:pPr>
    <w:rPr>
      <w:rFonts w:ascii="Cambria" w:hAnsi="Cambria"/>
      <w:bCs/>
      <w:color w:val="365F91"/>
    </w:rPr>
  </w:style>
  <w:style w:type="table" w:customStyle="1" w:styleId="LightList1">
    <w:name w:val="Light List1"/>
    <w:basedOn w:val="TableNormal"/>
    <w:uiPriority w:val="61"/>
    <w:locked/>
    <w:rsid w:val="00F31250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CP1">
    <w:name w:val="OCP1"/>
    <w:basedOn w:val="LightList1"/>
    <w:uiPriority w:val="99"/>
    <w:qFormat/>
    <w:locked/>
    <w:rsid w:val="00F31250"/>
    <w:rPr>
      <w:rFonts w:ascii="Arial" w:hAnsi="Arial"/>
      <w:sz w:val="22"/>
    </w:rPr>
    <w:tblPr>
      <w:tblBorders>
        <w:top w:val="single" w:sz="8" w:space="0" w:color="84939D"/>
        <w:left w:val="single" w:sz="8" w:space="0" w:color="84939D"/>
        <w:bottom w:val="single" w:sz="8" w:space="0" w:color="84939D"/>
        <w:right w:val="single" w:sz="8" w:space="0" w:color="84939D"/>
        <w:insideH w:val="single" w:sz="8" w:space="0" w:color="84939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mpanyname">
    <w:name w:val="company name"/>
    <w:basedOn w:val="Normal"/>
    <w:autoRedefine/>
    <w:rsid w:val="00307F1D"/>
    <w:pPr>
      <w:spacing w:before="240" w:after="20"/>
      <w:outlineLvl w:val="1"/>
    </w:pPr>
    <w:rPr>
      <w:b/>
      <w:caps/>
      <w:color w:val="4F6228"/>
      <w:spacing w:val="40"/>
      <w:kern w:val="4"/>
      <w:sz w:val="34"/>
      <w:szCs w:val="34"/>
      <w:u w:val="single"/>
    </w:rPr>
  </w:style>
  <w:style w:type="paragraph" w:customStyle="1" w:styleId="tagline">
    <w:name w:val="tagline"/>
    <w:basedOn w:val="Normal"/>
    <w:autoRedefine/>
    <w:rsid w:val="00307F1D"/>
    <w:pPr>
      <w:spacing w:before="80" w:after="80"/>
      <w:jc w:val="left"/>
    </w:pPr>
    <w:rPr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317"/>
    <w:rPr>
      <w:color w:val="0000FF"/>
      <w:u w:val="single"/>
    </w:rPr>
  </w:style>
  <w:style w:type="paragraph" w:customStyle="1" w:styleId="memorandum">
    <w:name w:val="memorandum"/>
    <w:basedOn w:val="Normal"/>
    <w:rsid w:val="002F2AFC"/>
    <w:rPr>
      <w:color w:val="1F497D"/>
      <w:sz w:val="40"/>
      <w:szCs w:val="96"/>
    </w:rPr>
  </w:style>
  <w:style w:type="paragraph" w:styleId="BalloonText">
    <w:name w:val="Balloon Text"/>
    <w:basedOn w:val="Normal"/>
    <w:link w:val="BalloonTextChar"/>
    <w:uiPriority w:val="99"/>
    <w:locked/>
    <w:rsid w:val="0005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0354"/>
    <w:rPr>
      <w:rFonts w:ascii="Tahoma" w:hAnsi="Tahoma" w:cs="Tahoma"/>
      <w:color w:val="323232"/>
      <w:sz w:val="16"/>
      <w:szCs w:val="16"/>
    </w:rPr>
  </w:style>
  <w:style w:type="paragraph" w:customStyle="1" w:styleId="text">
    <w:name w:val="text"/>
    <w:basedOn w:val="Normal"/>
    <w:rsid w:val="00050354"/>
    <w:rPr>
      <w:sz w:val="24"/>
    </w:rPr>
  </w:style>
  <w:style w:type="paragraph" w:styleId="NoSpacing">
    <w:name w:val="No Spacing"/>
    <w:link w:val="NoSpacingChar"/>
    <w:uiPriority w:val="1"/>
    <w:qFormat/>
    <w:rsid w:val="00F77C71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54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05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54"/>
    <w:rPr>
      <w:rFonts w:ascii="Arial" w:hAnsi="Arial"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F77C71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locked/>
    <w:rsid w:val="002F2A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2A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0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10195630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F078F5-8CBC-423B-953E-92E2A3849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TP101956303_template.dotx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Lew Kehm</cp:lastModifiedBy>
  <cp:revision>5</cp:revision>
  <cp:lastPrinted>2016-06-16T15:02:00Z</cp:lastPrinted>
  <dcterms:created xsi:type="dcterms:W3CDTF">2020-03-18T14:58:00Z</dcterms:created>
  <dcterms:modified xsi:type="dcterms:W3CDTF">2020-03-18T14:59:00Z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TC019563049991</vt:lpwstr>
  </property>
</Properties>
</file>